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47688.xml.htm"/>
      <w:bookmarkStart w:id="1" w:name="kswkform4_17884476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Bishop James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FLUTTER ENTERTAINMENT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Flutter Entertainment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97.859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16,864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to cover tax withholding liability in connection with the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Sweeney,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2862" TargetMode="External"/><Relationship Id="rId5" Type="http://schemas.openxmlformats.org/officeDocument/2006/relationships/hyperlink" Target="http://www.sec.gov/cgi-bin/browse-edgar?action=getcompany&amp;CIK=0001635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3228</Characters>
  <CharactersWithSpaces>3747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